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35909" w:rsidRDefault="00035909" w:rsidP="0003590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C45E4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НОО, Программы воспитания, а также с учётом историко-культурного стандарта.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270ч (2 часа в неделю в каждом классе): в 1 классе — 66 ч, во 2—4 классах — по 68 ч. </w:t>
            </w:r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35909"/>
    <w:rsid w:val="000926F4"/>
    <w:rsid w:val="000E464A"/>
    <w:rsid w:val="001111F3"/>
    <w:rsid w:val="001D2C9B"/>
    <w:rsid w:val="00210053"/>
    <w:rsid w:val="005E0AF7"/>
    <w:rsid w:val="00AF0607"/>
    <w:rsid w:val="00BB3EC0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2023-12-11T14:02:00Z</dcterms:modified>
</cp:coreProperties>
</file>